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4D4A07">
        <w:t>23</w:t>
      </w:r>
    </w:p>
    <w:p w:rsidR="00246B32" w:rsidRPr="000E5ADC" w:rsidRDefault="001C5B19" w:rsidP="0020664D">
      <w:r w:rsidRPr="000E5ADC">
        <w:t>Karar Tarihi:</w:t>
      </w:r>
      <w:r w:rsidR="0050018E">
        <w:t xml:space="preserve"> </w:t>
      </w:r>
      <w:r w:rsidR="004D4A07">
        <w:t>21</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E9284C">
        <w:t>Ahmet ÖKÜZCÜOĞLU</w:t>
      </w:r>
      <w:r w:rsidR="0023461B">
        <w:t xml:space="preserve">, İlçe Sağlık Müdürü </w:t>
      </w:r>
      <w:bookmarkStart w:id="1" w:name="_Hlk64297521"/>
      <w:r w:rsidR="0023461B">
        <w:t>Uzm. Dr. Metin GÜMÜŞ</w:t>
      </w:r>
      <w:bookmarkEnd w:id="1"/>
      <w:r w:rsidR="0023461B">
        <w:t xml:space="preserve">, İlçe Milli Eğitim Müdürü </w:t>
      </w:r>
      <w:r w:rsidR="007F447E">
        <w:t>Hüseyin GÜNEŞ</w:t>
      </w:r>
      <w:r w:rsidR="0023461B">
        <w:t>, İlçe Tarım ve Orman Müdürü V. Musa AKKAYNAK, Serbest Eczacı Ali DOĞAN ve Dr. Ah</w:t>
      </w:r>
      <w:r w:rsidR="004D4A07">
        <w:t>met Can ARIKAN’ın iştirakiyle 21</w:t>
      </w:r>
      <w:r w:rsidR="008B3AD1">
        <w:t>.04.2021 günü saat 09.00’da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4D4A07" w:rsidRPr="004D4A07" w:rsidRDefault="00246B32" w:rsidP="004D4A07">
      <w:pPr>
        <w:ind w:left="-5" w:right="21" w:firstLine="713"/>
        <w:jc w:val="both"/>
      </w:pPr>
      <w:r w:rsidRPr="000E5ADC">
        <w:rPr>
          <w:b/>
        </w:rPr>
        <w:t>Gündem Konusu</w:t>
      </w:r>
      <w:r w:rsidR="00E02858" w:rsidRPr="000E5ADC">
        <w:rPr>
          <w:b/>
        </w:rPr>
        <w:t>:</w:t>
      </w:r>
      <w:r w:rsidR="009306BC" w:rsidRPr="00AC272F">
        <w:rPr>
          <w:b/>
        </w:rPr>
        <w:t xml:space="preserve"> </w:t>
      </w:r>
      <w:r w:rsidR="004D4A07" w:rsidRPr="004D4A07">
        <w:t xml:space="preserve">Koronavirüs (Covid­19)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 </w:t>
      </w:r>
    </w:p>
    <w:p w:rsidR="004D4A07" w:rsidRPr="004D4A07" w:rsidRDefault="004D4A07" w:rsidP="004D4A07">
      <w:pPr>
        <w:ind w:left="-5" w:right="21" w:firstLine="713"/>
        <w:jc w:val="both"/>
      </w:pPr>
      <w:r w:rsidRPr="004D4A07">
        <w:t>Koronavirüs (Covid­19) salgınının ülkemizdeki seyrinin değerlendirildiği 13 Nisan 2021 tarihli Cumhurbaşkanlığı Kabinesi toplantısında alınan “kısmi kapanma” kararı doğr</w:t>
      </w:r>
      <w:r>
        <w:t>ultusunda 2021/21</w:t>
      </w:r>
      <w:r w:rsidRPr="004D4A07">
        <w:t xml:space="preserve"> sayılı kararımız ile kısmi kapanma sürecinin en önemli tedbirlerinden birisi olan sokağa çıkma kısıtlamaları  düzenlenmiş olup, buna göre hafta içi 19.00­05.00 saatleri arasında uygulanan sokağa çıkma kısıtlamasının hafta sonlarında Cumartesi ve Pazar günlerinin tamamını kapsayacak şekilde uygulanmasına karar verilmişti.       </w:t>
      </w:r>
    </w:p>
    <w:p w:rsidR="004D4A07" w:rsidRPr="004D4A07" w:rsidRDefault="004D4A07" w:rsidP="004D4A07">
      <w:pPr>
        <w:ind w:left="-5" w:right="21" w:firstLine="713"/>
        <w:jc w:val="both"/>
      </w:pPr>
      <w:r w:rsidRPr="004D4A07">
        <w:t xml:space="preserve"> Bu doğrultuda Ulusal Egemenlik ve Çocuk Bayramı nedeniyle resmi tatil olan 23 Nisan 2021 Cuma gününün de bu hafta sonu uygulanacak sokağa çıkma kısıtlamasına dahil edilmesi gerektiği değerlendirilmiştir. Bu doğrultuda;</w:t>
      </w:r>
    </w:p>
    <w:p w:rsidR="004D4A07" w:rsidRPr="004D4A07" w:rsidRDefault="004D4A07" w:rsidP="004D4A07">
      <w:pPr>
        <w:ind w:left="-5" w:right="21" w:firstLine="713"/>
        <w:jc w:val="both"/>
      </w:pPr>
    </w:p>
    <w:p w:rsidR="004D4A07" w:rsidRPr="004D4A07" w:rsidRDefault="004D4A07" w:rsidP="004D4A07">
      <w:pPr>
        <w:pStyle w:val="ListeParagraf"/>
        <w:numPr>
          <w:ilvl w:val="0"/>
          <w:numId w:val="22"/>
        </w:numPr>
        <w:spacing w:after="0" w:line="240" w:lineRule="auto"/>
        <w:ind w:right="21"/>
        <w:jc w:val="both"/>
        <w:rPr>
          <w:rFonts w:ascii="Times New Roman" w:hAnsi="Times New Roman"/>
          <w:sz w:val="24"/>
          <w:szCs w:val="24"/>
        </w:rPr>
      </w:pPr>
      <w:r w:rsidRPr="004D4A07">
        <w:rPr>
          <w:rFonts w:ascii="Times New Roman" w:hAnsi="Times New Roman"/>
          <w:sz w:val="24"/>
          <w:szCs w:val="24"/>
        </w:rPr>
        <w:t xml:space="preserve"> 22 Nisan 2021 Perşembe günü saat 19.00’dan 26 Nisan 2021 Pazartesi günü saat 05.00’a kadar sokağa çıkma kısıtlaması uygulanmasına, </w:t>
      </w:r>
    </w:p>
    <w:p w:rsidR="004D4A07" w:rsidRPr="004D4A07" w:rsidRDefault="004D4A07" w:rsidP="004D4A07">
      <w:pPr>
        <w:pStyle w:val="ListeParagraf"/>
        <w:spacing w:after="0" w:line="240" w:lineRule="auto"/>
        <w:ind w:left="1068" w:right="21"/>
        <w:jc w:val="both"/>
        <w:rPr>
          <w:rFonts w:ascii="Times New Roman" w:hAnsi="Times New Roman"/>
          <w:sz w:val="24"/>
          <w:szCs w:val="24"/>
        </w:rPr>
      </w:pPr>
    </w:p>
    <w:p w:rsidR="004D4A07" w:rsidRPr="004D4A07" w:rsidRDefault="004D4A07" w:rsidP="004D4A07">
      <w:pPr>
        <w:pStyle w:val="ListeParagraf"/>
        <w:numPr>
          <w:ilvl w:val="0"/>
          <w:numId w:val="22"/>
        </w:numPr>
        <w:spacing w:after="0" w:line="240" w:lineRule="auto"/>
        <w:ind w:right="21"/>
        <w:jc w:val="both"/>
        <w:rPr>
          <w:rFonts w:ascii="Times New Roman" w:hAnsi="Times New Roman"/>
          <w:sz w:val="24"/>
          <w:szCs w:val="24"/>
        </w:rPr>
      </w:pPr>
      <w:r w:rsidRPr="004D4A07">
        <w:rPr>
          <w:rFonts w:ascii="Times New Roman" w:hAnsi="Times New Roman"/>
          <w:sz w:val="24"/>
          <w:szCs w:val="24"/>
        </w:rPr>
        <w:t>Bu haftaya özgü olarak 22 Nisan 2021 Perşembe günü saat 19.00’dan 26 Nisan 2021 Pazartesi günü saat 05.00’a kadar uygulanacak olan sokağa çıkma kısıtlaması kapsamında;</w:t>
      </w:r>
    </w:p>
    <w:p w:rsidR="004D4A07" w:rsidRPr="004D4A07" w:rsidRDefault="004D4A07" w:rsidP="004D4A07">
      <w:pPr>
        <w:ind w:left="-5" w:right="21" w:firstLine="713"/>
        <w:jc w:val="both"/>
      </w:pPr>
    </w:p>
    <w:p w:rsidR="004D4A07" w:rsidRPr="004D4A07" w:rsidRDefault="004D4A07" w:rsidP="004D4A07">
      <w:pPr>
        <w:pStyle w:val="ListeParagraf"/>
        <w:numPr>
          <w:ilvl w:val="0"/>
          <w:numId w:val="23"/>
        </w:numPr>
        <w:spacing w:after="0" w:line="240" w:lineRule="auto"/>
        <w:ind w:right="21"/>
        <w:jc w:val="both"/>
        <w:rPr>
          <w:rFonts w:ascii="Times New Roman" w:hAnsi="Times New Roman"/>
          <w:sz w:val="24"/>
          <w:szCs w:val="24"/>
        </w:rPr>
      </w:pPr>
      <w:r>
        <w:rPr>
          <w:rFonts w:ascii="Times New Roman" w:hAnsi="Times New Roman"/>
          <w:sz w:val="24"/>
          <w:szCs w:val="24"/>
        </w:rPr>
        <w:t>2021/21</w:t>
      </w:r>
      <w:r w:rsidRPr="004D4A07">
        <w:rPr>
          <w:rFonts w:ascii="Times New Roman" w:hAnsi="Times New Roman"/>
          <w:sz w:val="24"/>
          <w:szCs w:val="24"/>
        </w:rPr>
        <w:t xml:space="preserve"> sayılı kararımızın Ek’inde yer alan “Sokağa Çıkma Kısıtlamasından     Muaf Yerler ve Kişiler Listesi” geçerli olacak olup, aynı şekilde </w:t>
      </w:r>
      <w:r>
        <w:rPr>
          <w:rFonts w:ascii="Times New Roman" w:hAnsi="Times New Roman"/>
          <w:sz w:val="24"/>
          <w:szCs w:val="24"/>
        </w:rPr>
        <w:t>2021/21</w:t>
      </w:r>
      <w:r w:rsidRPr="004D4A07">
        <w:rPr>
          <w:rFonts w:ascii="Times New Roman" w:hAnsi="Times New Roman"/>
          <w:sz w:val="24"/>
          <w:szCs w:val="24"/>
        </w:rPr>
        <w:t xml:space="preserve"> sayılı kararımızın 1 inci ve 3 üncü maddelerinde düzenlenen sokağa çıkma kısıtlaması sırasında belirli saat aralığında (10.00­17.00) açık olabilecek/sınırlı şekilde faaliyet gösterebilecek işyerleri (bakkal, market, kasap, manav ve kuruyemişçi) ile şehirlerarası seyahat kısıtlamasına dair usul ve esasların 23 Nisan 2021 Cuma günü de birebir uygulanmasına,</w:t>
      </w:r>
    </w:p>
    <w:p w:rsidR="004D4A07" w:rsidRPr="004D4A07" w:rsidRDefault="004D4A07" w:rsidP="004D4A07">
      <w:pPr>
        <w:pStyle w:val="ListeParagraf"/>
        <w:spacing w:after="0" w:line="240" w:lineRule="auto"/>
        <w:ind w:left="1068" w:right="21"/>
        <w:jc w:val="both"/>
        <w:rPr>
          <w:rFonts w:ascii="Times New Roman" w:hAnsi="Times New Roman"/>
          <w:sz w:val="24"/>
          <w:szCs w:val="24"/>
        </w:rPr>
      </w:pPr>
    </w:p>
    <w:p w:rsidR="004D4A07" w:rsidRPr="004D4A07" w:rsidRDefault="004D4A07" w:rsidP="004D4A07">
      <w:pPr>
        <w:pStyle w:val="ListeParagraf"/>
        <w:numPr>
          <w:ilvl w:val="0"/>
          <w:numId w:val="22"/>
        </w:numPr>
        <w:spacing w:after="0" w:line="240" w:lineRule="auto"/>
        <w:ind w:right="21"/>
        <w:jc w:val="both"/>
        <w:rPr>
          <w:rFonts w:ascii="Times New Roman" w:hAnsi="Times New Roman"/>
          <w:sz w:val="24"/>
          <w:szCs w:val="24"/>
        </w:rPr>
      </w:pPr>
      <w:r>
        <w:rPr>
          <w:rFonts w:ascii="Times New Roman" w:hAnsi="Times New Roman"/>
          <w:sz w:val="24"/>
          <w:szCs w:val="24"/>
        </w:rPr>
        <w:t>İlçe</w:t>
      </w:r>
      <w:r w:rsidRPr="004D4A07">
        <w:rPr>
          <w:rFonts w:ascii="Times New Roman" w:hAnsi="Times New Roman"/>
          <w:sz w:val="24"/>
          <w:szCs w:val="24"/>
        </w:rPr>
        <w:t>mizde Ulusal Egemenlik ve Çocuk Bayramında;</w:t>
      </w:r>
    </w:p>
    <w:p w:rsidR="004D4A07" w:rsidRPr="004D4A07" w:rsidRDefault="004D4A07" w:rsidP="004D4A07">
      <w:pPr>
        <w:pStyle w:val="ListeParagraf"/>
        <w:spacing w:after="0" w:line="240" w:lineRule="auto"/>
        <w:ind w:left="1068" w:right="21"/>
        <w:jc w:val="both"/>
        <w:rPr>
          <w:rFonts w:ascii="Times New Roman" w:hAnsi="Times New Roman"/>
          <w:sz w:val="24"/>
          <w:szCs w:val="24"/>
        </w:rPr>
      </w:pPr>
    </w:p>
    <w:p w:rsidR="004D4A07" w:rsidRPr="004D4A07" w:rsidRDefault="004D4A07" w:rsidP="004D4A07">
      <w:pPr>
        <w:pStyle w:val="ListeParagraf"/>
        <w:numPr>
          <w:ilvl w:val="0"/>
          <w:numId w:val="21"/>
        </w:numPr>
        <w:spacing w:after="0" w:line="240" w:lineRule="auto"/>
        <w:ind w:right="21"/>
        <w:jc w:val="both"/>
        <w:rPr>
          <w:rFonts w:ascii="Times New Roman" w:hAnsi="Times New Roman"/>
          <w:sz w:val="24"/>
          <w:szCs w:val="24"/>
        </w:rPr>
      </w:pPr>
      <w:r w:rsidRPr="004D4A07">
        <w:rPr>
          <w:rFonts w:ascii="Times New Roman" w:hAnsi="Times New Roman"/>
          <w:b/>
          <w:sz w:val="24"/>
          <w:szCs w:val="24"/>
        </w:rPr>
        <w:t>Çelenk sunma törenlerinin</w:t>
      </w:r>
      <w:r w:rsidRPr="004D4A07">
        <w:rPr>
          <w:rFonts w:ascii="Times New Roman" w:hAnsi="Times New Roman"/>
          <w:sz w:val="24"/>
          <w:szCs w:val="24"/>
        </w:rPr>
        <w:t xml:space="preserve"> fiziki mesafe koşullarına uygun şekilde asgari düzeyde katılımla gerçekleştirilmesine, </w:t>
      </w:r>
    </w:p>
    <w:p w:rsidR="004D4A07" w:rsidRPr="004D4A07" w:rsidRDefault="004D4A07" w:rsidP="004D4A07">
      <w:pPr>
        <w:pStyle w:val="ListeParagraf"/>
        <w:numPr>
          <w:ilvl w:val="0"/>
          <w:numId w:val="21"/>
        </w:numPr>
        <w:spacing w:after="0" w:line="240" w:lineRule="auto"/>
        <w:ind w:right="21"/>
        <w:jc w:val="both"/>
        <w:rPr>
          <w:rFonts w:ascii="Times New Roman" w:hAnsi="Times New Roman"/>
          <w:sz w:val="24"/>
          <w:szCs w:val="24"/>
        </w:rPr>
      </w:pPr>
      <w:r w:rsidRPr="004D4A07">
        <w:rPr>
          <w:rFonts w:ascii="Times New Roman" w:hAnsi="Times New Roman"/>
          <w:sz w:val="24"/>
          <w:szCs w:val="24"/>
        </w:rPr>
        <w:lastRenderedPageBreak/>
        <w:t xml:space="preserve">Çelenk sunma törenleri dışında kişilerin bir araya gelmesine neden olabilecek kutlama programlarının yapılmamasına, bunun yerine Ulusal Egemenlik ve Çocuk Bayramının coşkusunu yansıtabilecek başta </w:t>
      </w:r>
      <w:r w:rsidRPr="004D4A07">
        <w:rPr>
          <w:rFonts w:ascii="Times New Roman" w:hAnsi="Times New Roman"/>
          <w:b/>
          <w:sz w:val="24"/>
          <w:szCs w:val="24"/>
        </w:rPr>
        <w:t>kolluk araçlarından oluşmak üzere araç konvoyları, ses, ışık ve havai ışık gösterileri, mobil araçlarla gösteriler</w:t>
      </w:r>
      <w:r w:rsidRPr="004D4A07">
        <w:rPr>
          <w:rFonts w:ascii="Times New Roman" w:hAnsi="Times New Roman"/>
          <w:sz w:val="24"/>
          <w:szCs w:val="24"/>
        </w:rPr>
        <w:t xml:space="preserve"> ile </w:t>
      </w:r>
      <w:r w:rsidRPr="004D4A07">
        <w:rPr>
          <w:rFonts w:ascii="Times New Roman" w:hAnsi="Times New Roman"/>
          <w:b/>
          <w:sz w:val="24"/>
          <w:szCs w:val="24"/>
        </w:rPr>
        <w:t>çevrimiçi etkinliklere</w:t>
      </w:r>
      <w:r w:rsidRPr="004D4A07">
        <w:rPr>
          <w:rFonts w:ascii="Times New Roman" w:hAnsi="Times New Roman"/>
          <w:sz w:val="24"/>
          <w:szCs w:val="24"/>
        </w:rPr>
        <w:t xml:space="preserve"> ağırlık verilmesine, </w:t>
      </w:r>
    </w:p>
    <w:p w:rsidR="004D4A07" w:rsidRPr="004D4A07" w:rsidRDefault="004D4A07" w:rsidP="004D4A07">
      <w:pPr>
        <w:pStyle w:val="ListeParagraf"/>
        <w:numPr>
          <w:ilvl w:val="0"/>
          <w:numId w:val="21"/>
        </w:numPr>
        <w:spacing w:after="0" w:line="240" w:lineRule="auto"/>
        <w:ind w:right="21"/>
        <w:jc w:val="both"/>
        <w:rPr>
          <w:rFonts w:ascii="Times New Roman" w:hAnsi="Times New Roman"/>
          <w:sz w:val="24"/>
          <w:szCs w:val="24"/>
        </w:rPr>
      </w:pPr>
      <w:r w:rsidRPr="004D4A07">
        <w:rPr>
          <w:rFonts w:ascii="Times New Roman" w:hAnsi="Times New Roman"/>
          <w:sz w:val="24"/>
          <w:szCs w:val="24"/>
        </w:rPr>
        <w:t xml:space="preserve">Ulusal Egemenlik ve Çocuk Bayramı kutlama törenlerinde görevli olan kişilerin </w:t>
      </w:r>
      <w:r w:rsidRPr="004D4A07">
        <w:rPr>
          <w:rFonts w:ascii="Times New Roman" w:hAnsi="Times New Roman"/>
          <w:b/>
          <w:sz w:val="24"/>
          <w:szCs w:val="24"/>
        </w:rPr>
        <w:t>tören ve kutlama programları süresi ile sınırlı olmak kaydıyla</w:t>
      </w:r>
      <w:r w:rsidRPr="004D4A07">
        <w:rPr>
          <w:rFonts w:ascii="Times New Roman" w:hAnsi="Times New Roman"/>
          <w:sz w:val="24"/>
          <w:szCs w:val="24"/>
        </w:rPr>
        <w:t xml:space="preserve"> sokağa çıkma kısıtlamalarından muaf tutulmasına,</w:t>
      </w:r>
    </w:p>
    <w:p w:rsidR="004D4A07" w:rsidRPr="004D4A07" w:rsidRDefault="004D4A07" w:rsidP="004D4A07">
      <w:pPr>
        <w:ind w:left="-5" w:right="21" w:firstLine="713"/>
        <w:jc w:val="both"/>
      </w:pPr>
    </w:p>
    <w:p w:rsidR="00AC272F" w:rsidRPr="00AC272F" w:rsidRDefault="00ED5A56" w:rsidP="00ED5A56">
      <w:pPr>
        <w:pStyle w:val="NormalWeb"/>
        <w:shd w:val="clear" w:color="auto" w:fill="FFFFFF"/>
        <w:spacing w:before="0" w:beforeAutospacing="0" w:afterLines="20" w:after="48" w:afterAutospacing="0"/>
        <w:ind w:firstLine="713"/>
        <w:jc w:val="both"/>
        <w:rPr>
          <w:shd w:val="clear" w:color="auto" w:fill="FFFFFF"/>
        </w:rPr>
      </w:pPr>
      <w:r>
        <w:t>Yukarıda yazılı karar</w:t>
      </w:r>
      <w:r w:rsidR="00AC272F" w:rsidRPr="00AC272F">
        <w:t>a uymayanlar hakkında Umumi Hıfzıssıhha Kanununun 282. maddesi gereğince idari para cezası verilmesi başta olmak üzere aykırılığın durumuna göre kanunun ilgili maddeleri gereğince işlem yapılmasına, konusu suç teşkil eden davranışlara ilişkin Türk Ceza Kanunu’nun 195. maddesi kapsamında suç duyurusunda bulunulmasına,</w:t>
      </w:r>
    </w:p>
    <w:p w:rsidR="00AC272F" w:rsidRPr="00AC272F" w:rsidRDefault="00AC272F" w:rsidP="00ED5A56">
      <w:pPr>
        <w:pStyle w:val="NormalWeb"/>
        <w:shd w:val="clear" w:color="auto" w:fill="FFFFFF"/>
        <w:spacing w:before="0" w:beforeAutospacing="0" w:afterLines="20" w:after="48" w:afterAutospacing="0"/>
        <w:jc w:val="both"/>
        <w:textAlignment w:val="baseline"/>
      </w:pPr>
      <w:r w:rsidRPr="00AC272F">
        <w:t xml:space="preserve">          </w:t>
      </w:r>
      <w:r w:rsidR="00E9284C">
        <w:t xml:space="preserve">  </w:t>
      </w:r>
      <w:r w:rsidRPr="00AC272F">
        <w:t xml:space="preserve">Oy Birliği ile karar verilmiştir.         </w:t>
      </w:r>
    </w:p>
    <w:p w:rsidR="00E9284C" w:rsidRDefault="00E9284C" w:rsidP="00AC272F">
      <w:pPr>
        <w:ind w:left="-5" w:right="21" w:firstLine="713"/>
        <w:jc w:val="both"/>
      </w:pPr>
    </w:p>
    <w:p w:rsidR="004D4A07" w:rsidRPr="008B3AD1" w:rsidRDefault="004D4A07" w:rsidP="00AC272F">
      <w:pPr>
        <w:ind w:left="-5" w:right="21" w:firstLine="713"/>
        <w:jc w:val="both"/>
      </w:pPr>
    </w:p>
    <w:p w:rsidR="00AC272F" w:rsidRPr="000E5ADC" w:rsidRDefault="00AC272F" w:rsidP="00AC272F">
      <w:pPr>
        <w:jc w:val="both"/>
      </w:pPr>
      <w:r>
        <w:t xml:space="preserve">           </w:t>
      </w:r>
      <w:r w:rsidRPr="000E5ADC">
        <w:t xml:space="preserve"> Başkan                                           Üye                                   </w:t>
      </w:r>
      <w:r>
        <w:t xml:space="preserve">          </w:t>
      </w:r>
      <w:r w:rsidRPr="000E5ADC">
        <w:t xml:space="preserve">   </w:t>
      </w:r>
      <w:r>
        <w:t xml:space="preserve">  </w:t>
      </w:r>
      <w:r w:rsidRPr="000E5ADC">
        <w:t>Üye</w:t>
      </w:r>
    </w:p>
    <w:p w:rsidR="00AC272F" w:rsidRDefault="00AC272F" w:rsidP="00AC272F">
      <w:pPr>
        <w:jc w:val="both"/>
      </w:pPr>
      <w:r>
        <w:t xml:space="preserve">  Abdullah UÇGUN                  </w:t>
      </w:r>
      <w:r w:rsidR="00E9284C">
        <w:t xml:space="preserve">  Ahmet ÖKÜZCÜOĞLU</w:t>
      </w:r>
      <w:r w:rsidRPr="000E5ADC">
        <w:t xml:space="preserve">   </w:t>
      </w:r>
      <w:r w:rsidR="00E9284C">
        <w:t xml:space="preserve">           </w:t>
      </w:r>
      <w:r>
        <w:t>Uzm. Dr. Metin GÜMÜŞ</w:t>
      </w:r>
    </w:p>
    <w:p w:rsidR="00AC272F" w:rsidRDefault="00AC272F" w:rsidP="00AC272F">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E9284C">
        <w:t xml:space="preserve">    </w:t>
      </w:r>
      <w:r>
        <w:t xml:space="preserve">İlçe Sağlık Müdürü </w:t>
      </w:r>
    </w:p>
    <w:p w:rsidR="00AC272F" w:rsidRDefault="00AC272F" w:rsidP="00AC272F">
      <w:pPr>
        <w:ind w:left="5664"/>
        <w:jc w:val="both"/>
      </w:pPr>
      <w:r>
        <w:t xml:space="preserve">       </w:t>
      </w:r>
    </w:p>
    <w:p w:rsidR="00E9284C" w:rsidRDefault="00E9284C" w:rsidP="00AC272F">
      <w:pPr>
        <w:jc w:val="both"/>
      </w:pPr>
    </w:p>
    <w:p w:rsidR="004D4A07" w:rsidRDefault="004D4A07" w:rsidP="00AC272F">
      <w:pPr>
        <w:jc w:val="both"/>
      </w:pPr>
    </w:p>
    <w:p w:rsidR="00E9284C" w:rsidRPr="000E5ADC" w:rsidRDefault="00E9284C" w:rsidP="00AC272F">
      <w:pPr>
        <w:jc w:val="both"/>
      </w:pPr>
    </w:p>
    <w:p w:rsidR="00AC272F" w:rsidRPr="000E5ADC" w:rsidRDefault="00AC272F" w:rsidP="00AC272F">
      <w:pPr>
        <w:jc w:val="both"/>
      </w:pPr>
      <w:r w:rsidRPr="000E5ADC">
        <w:t xml:space="preserve">              </w:t>
      </w:r>
      <w:r>
        <w:t xml:space="preserve">    </w:t>
      </w:r>
      <w:r w:rsidRPr="000E5ADC">
        <w:t xml:space="preserve">Üye                                                 Üye                            </w:t>
      </w:r>
      <w:r>
        <w:t xml:space="preserve">     </w:t>
      </w:r>
      <w:r w:rsidRPr="000E5ADC">
        <w:t xml:space="preserve">          </w:t>
      </w:r>
      <w:r>
        <w:t xml:space="preserve"> </w:t>
      </w:r>
      <w:r w:rsidRPr="000E5ADC">
        <w:t xml:space="preserve"> </w:t>
      </w:r>
      <w:r>
        <w:t xml:space="preserve"> </w:t>
      </w:r>
      <w:r w:rsidRPr="000E5ADC">
        <w:t xml:space="preserve">Üye              </w:t>
      </w:r>
    </w:p>
    <w:p w:rsidR="00AC272F" w:rsidRPr="000E5ADC" w:rsidRDefault="00AC272F" w:rsidP="00AC272F">
      <w:pPr>
        <w:jc w:val="both"/>
      </w:pPr>
      <w:r w:rsidRPr="000E5ADC">
        <w:t xml:space="preserve">       </w:t>
      </w:r>
      <w:r>
        <w:t xml:space="preserve"> Hüseyin GÜNEŞ</w:t>
      </w:r>
      <w:r w:rsidRPr="000E5ADC">
        <w:t xml:space="preserve">                     </w:t>
      </w:r>
      <w:r>
        <w:t xml:space="preserve">  </w:t>
      </w:r>
      <w:r w:rsidRPr="000E5ADC">
        <w:t xml:space="preserve">    </w:t>
      </w:r>
      <w:r>
        <w:t>Musa AKKAYNAK</w:t>
      </w:r>
      <w:r w:rsidRPr="000E5ADC">
        <w:t xml:space="preserve"> </w:t>
      </w:r>
      <w:r>
        <w:t xml:space="preserve">                       Ali DOĞAN</w:t>
      </w:r>
    </w:p>
    <w:p w:rsidR="00AC272F" w:rsidRPr="000E5ADC" w:rsidRDefault="00AC272F" w:rsidP="00AC272F">
      <w:pPr>
        <w:jc w:val="both"/>
      </w:pPr>
      <w:r>
        <w:t xml:space="preserve"> </w:t>
      </w:r>
      <w:r w:rsidRPr="000E5ADC">
        <w:t>İlçe Milli Eğitim Müdürü</w:t>
      </w:r>
      <w:r>
        <w:t xml:space="preserve">       </w:t>
      </w:r>
      <w:r w:rsidRPr="000E5ADC">
        <w:t xml:space="preserve">  </w:t>
      </w:r>
      <w:r>
        <w:t xml:space="preserve">   </w:t>
      </w:r>
      <w:r w:rsidRPr="000E5ADC">
        <w:t>İlçe Tarım ve Orman Müdürü</w:t>
      </w:r>
      <w:r>
        <w:t xml:space="preserve"> V.   </w:t>
      </w:r>
      <w:r w:rsidRPr="000E5ADC">
        <w:t xml:space="preserve"> </w:t>
      </w:r>
      <w:r>
        <w:t xml:space="preserve">        </w:t>
      </w:r>
      <w:r w:rsidRPr="000E5ADC">
        <w:t>Serbest Eczacı</w:t>
      </w:r>
    </w:p>
    <w:p w:rsidR="00AC272F" w:rsidRDefault="00AC272F" w:rsidP="00AC272F">
      <w:pPr>
        <w:jc w:val="both"/>
      </w:pPr>
      <w:r>
        <w:t xml:space="preserve">             </w:t>
      </w:r>
    </w:p>
    <w:p w:rsidR="00E9284C" w:rsidRDefault="00AC272F" w:rsidP="00AC272F">
      <w:pPr>
        <w:jc w:val="both"/>
      </w:pPr>
      <w:r>
        <w:tab/>
      </w:r>
    </w:p>
    <w:p w:rsidR="004D4A07" w:rsidRDefault="004D4A07" w:rsidP="00AC272F">
      <w:pPr>
        <w:jc w:val="both"/>
      </w:pPr>
    </w:p>
    <w:p w:rsidR="004D4A07" w:rsidRDefault="004D4A07" w:rsidP="00AC272F">
      <w:pPr>
        <w:jc w:val="both"/>
      </w:pPr>
    </w:p>
    <w:p w:rsidR="00E9284C" w:rsidRPr="000E5ADC" w:rsidRDefault="00E9284C" w:rsidP="00AC272F">
      <w:pPr>
        <w:jc w:val="both"/>
      </w:pPr>
    </w:p>
    <w:p w:rsidR="00AC272F" w:rsidRPr="000E5ADC" w:rsidRDefault="00AC272F" w:rsidP="00AC272F">
      <w:pPr>
        <w:jc w:val="both"/>
      </w:pPr>
      <w:r w:rsidRPr="000E5ADC">
        <w:t xml:space="preserve">                 Üye</w:t>
      </w:r>
    </w:p>
    <w:p w:rsidR="00AC272F" w:rsidRPr="000E5ADC" w:rsidRDefault="00AC272F" w:rsidP="00AC272F">
      <w:pPr>
        <w:jc w:val="both"/>
      </w:pPr>
      <w:r w:rsidRPr="000E5ADC">
        <w:t xml:space="preserve">Dr. </w:t>
      </w:r>
      <w:r>
        <w:t>Ahmet Can ARIKAN</w:t>
      </w:r>
    </w:p>
    <w:p w:rsidR="00DD0122" w:rsidRDefault="00AC272F" w:rsidP="00ED5A56">
      <w:pPr>
        <w:jc w:val="both"/>
        <w:rPr>
          <w:shd w:val="clear" w:color="auto" w:fill="FFFFFF"/>
        </w:rPr>
      </w:pPr>
      <w:r w:rsidRPr="000E5ADC">
        <w:t xml:space="preserve">      </w:t>
      </w:r>
      <w:r>
        <w:t xml:space="preserve">         Tabip</w:t>
      </w:r>
    </w:p>
    <w:sectPr w:rsidR="00DD0122" w:rsidSect="004D4A0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C3" w:rsidRDefault="003143C3" w:rsidP="006C232A">
      <w:r>
        <w:separator/>
      </w:r>
    </w:p>
  </w:endnote>
  <w:endnote w:type="continuationSeparator" w:id="0">
    <w:p w:rsidR="003143C3" w:rsidRDefault="003143C3"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8900EF">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C3" w:rsidRDefault="003143C3" w:rsidP="006C232A">
      <w:r>
        <w:separator/>
      </w:r>
    </w:p>
  </w:footnote>
  <w:footnote w:type="continuationSeparator" w:id="0">
    <w:p w:rsidR="003143C3" w:rsidRDefault="003143C3"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C9"/>
    <w:multiLevelType w:val="multilevel"/>
    <w:tmpl w:val="C27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6DE8"/>
    <w:multiLevelType w:val="multilevel"/>
    <w:tmpl w:val="520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9A"/>
    <w:multiLevelType w:val="multilevel"/>
    <w:tmpl w:val="33DC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037B7"/>
    <w:multiLevelType w:val="multilevel"/>
    <w:tmpl w:val="63F6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9161F"/>
    <w:multiLevelType w:val="multilevel"/>
    <w:tmpl w:val="AE86F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A01B7"/>
    <w:multiLevelType w:val="multilevel"/>
    <w:tmpl w:val="D90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DF01433"/>
    <w:multiLevelType w:val="multilevel"/>
    <w:tmpl w:val="4EAA3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F56FB"/>
    <w:multiLevelType w:val="multilevel"/>
    <w:tmpl w:val="4DDA1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33A6B48"/>
    <w:multiLevelType w:val="multilevel"/>
    <w:tmpl w:val="1276B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F51F2"/>
    <w:multiLevelType w:val="multilevel"/>
    <w:tmpl w:val="FD9E3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D865C0"/>
    <w:multiLevelType w:val="multilevel"/>
    <w:tmpl w:val="71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A1BE2"/>
    <w:multiLevelType w:val="multilevel"/>
    <w:tmpl w:val="A254D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CE2D0E"/>
    <w:multiLevelType w:val="multilevel"/>
    <w:tmpl w:val="7F1E2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628DA"/>
    <w:multiLevelType w:val="multilevel"/>
    <w:tmpl w:val="D21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5EFE7C64"/>
    <w:multiLevelType w:val="multilevel"/>
    <w:tmpl w:val="DA884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651482"/>
    <w:multiLevelType w:val="multilevel"/>
    <w:tmpl w:val="D4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71842DAC"/>
    <w:multiLevelType w:val="multilevel"/>
    <w:tmpl w:val="94D09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EA6B0B"/>
    <w:multiLevelType w:val="multilevel"/>
    <w:tmpl w:val="B7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4"/>
    <w:lvlOverride w:ilvl="1">
      <w:startOverride w:val="4"/>
    </w:lvlOverride>
  </w:num>
  <w:num w:numId="4">
    <w:abstractNumId w:val="3"/>
  </w:num>
  <w:num w:numId="5">
    <w:abstractNumId w:val="1"/>
  </w:num>
  <w:num w:numId="6">
    <w:abstractNumId w:val="10"/>
  </w:num>
  <w:num w:numId="7">
    <w:abstractNumId w:val="21"/>
  </w:num>
  <w:num w:numId="8">
    <w:abstractNumId w:val="4"/>
  </w:num>
  <w:num w:numId="9">
    <w:abstractNumId w:val="11"/>
  </w:num>
  <w:num w:numId="10">
    <w:abstractNumId w:val="7"/>
  </w:num>
  <w:num w:numId="11">
    <w:abstractNumId w:val="12"/>
  </w:num>
  <w:num w:numId="12">
    <w:abstractNumId w:val="2"/>
  </w:num>
  <w:num w:numId="13">
    <w:abstractNumId w:val="20"/>
  </w:num>
  <w:num w:numId="14">
    <w:abstractNumId w:val="17"/>
  </w:num>
  <w:num w:numId="15">
    <w:abstractNumId w:val="8"/>
  </w:num>
  <w:num w:numId="16">
    <w:abstractNumId w:val="15"/>
  </w:num>
  <w:num w:numId="17">
    <w:abstractNumId w:val="18"/>
  </w:num>
  <w:num w:numId="18">
    <w:abstractNumId w:val="0"/>
  </w:num>
  <w:num w:numId="19">
    <w:abstractNumId w:val="5"/>
  </w:num>
  <w:num w:numId="20">
    <w:abstractNumId w:val="19"/>
  </w:num>
  <w:num w:numId="21">
    <w:abstractNumId w:val="6"/>
  </w:num>
  <w:num w:numId="22">
    <w:abstractNumId w:val="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0E3"/>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141"/>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43C3"/>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0572"/>
    <w:rsid w:val="0045451C"/>
    <w:rsid w:val="00460B83"/>
    <w:rsid w:val="004632C5"/>
    <w:rsid w:val="00463B59"/>
    <w:rsid w:val="0046574C"/>
    <w:rsid w:val="00466878"/>
    <w:rsid w:val="00467907"/>
    <w:rsid w:val="00467DE9"/>
    <w:rsid w:val="004717B5"/>
    <w:rsid w:val="0047381A"/>
    <w:rsid w:val="00480666"/>
    <w:rsid w:val="00481129"/>
    <w:rsid w:val="0048149B"/>
    <w:rsid w:val="004821B5"/>
    <w:rsid w:val="00483C94"/>
    <w:rsid w:val="004847C6"/>
    <w:rsid w:val="00490D4B"/>
    <w:rsid w:val="00491A05"/>
    <w:rsid w:val="0049210C"/>
    <w:rsid w:val="004944F0"/>
    <w:rsid w:val="0049588B"/>
    <w:rsid w:val="004A0E1A"/>
    <w:rsid w:val="004A1C5E"/>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4A07"/>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6A23"/>
    <w:rsid w:val="005C7D5B"/>
    <w:rsid w:val="005D0964"/>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0CBD"/>
    <w:rsid w:val="00676CB6"/>
    <w:rsid w:val="00681DF2"/>
    <w:rsid w:val="0068223E"/>
    <w:rsid w:val="00685E26"/>
    <w:rsid w:val="006867AF"/>
    <w:rsid w:val="0069204A"/>
    <w:rsid w:val="00692161"/>
    <w:rsid w:val="00693047"/>
    <w:rsid w:val="00695763"/>
    <w:rsid w:val="006A1381"/>
    <w:rsid w:val="006A2469"/>
    <w:rsid w:val="006A2688"/>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22F8"/>
    <w:rsid w:val="007F447E"/>
    <w:rsid w:val="007F6C07"/>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00EF"/>
    <w:rsid w:val="008976B5"/>
    <w:rsid w:val="00897A20"/>
    <w:rsid w:val="008A3ACE"/>
    <w:rsid w:val="008A57DF"/>
    <w:rsid w:val="008B2A5D"/>
    <w:rsid w:val="008B3804"/>
    <w:rsid w:val="008B3AD1"/>
    <w:rsid w:val="008B494E"/>
    <w:rsid w:val="008B6330"/>
    <w:rsid w:val="008C1829"/>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0C3D"/>
    <w:rsid w:val="00981E31"/>
    <w:rsid w:val="0098248C"/>
    <w:rsid w:val="00982913"/>
    <w:rsid w:val="00983419"/>
    <w:rsid w:val="0098719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57A3F"/>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272F"/>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2F08"/>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22DC"/>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284C"/>
    <w:rsid w:val="00E932F4"/>
    <w:rsid w:val="00E97E91"/>
    <w:rsid w:val="00EA06D0"/>
    <w:rsid w:val="00EA0FBC"/>
    <w:rsid w:val="00EA130D"/>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5A56"/>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35669922">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57D6A-EF6F-418C-A52D-6398748A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2021-04-14T14:25:00Z</cp:lastPrinted>
  <dcterms:created xsi:type="dcterms:W3CDTF">2021-04-27T07:49:00Z</dcterms:created>
  <dcterms:modified xsi:type="dcterms:W3CDTF">2021-04-27T07:49:00Z</dcterms:modified>
</cp:coreProperties>
</file>